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0BC26D01" w:rsidR="003644B7" w:rsidRPr="00ED5D2A" w:rsidRDefault="003644B7" w:rsidP="00672EFB">
      <w:pPr>
        <w:spacing w:after="0" w:line="240" w:lineRule="auto"/>
        <w:rPr>
          <w:rFonts w:ascii="Times New Roman" w:hAnsi="Times New Roman" w:cs="Times New Roman"/>
        </w:rPr>
      </w:pPr>
      <w:r w:rsidRPr="00ED5D2A">
        <w:rPr>
          <w:rFonts w:ascii="Times New Roman" w:hAnsi="Times New Roman" w:cs="Times New Roman"/>
        </w:rPr>
        <w:t xml:space="preserve">Priedas Nr. 3 – </w:t>
      </w:r>
      <w:r w:rsidR="00ED5D2A" w:rsidRPr="00ED5D2A">
        <w:rPr>
          <w:rFonts w:ascii="Times New Roman" w:hAnsi="Times New Roman" w:cs="Times New Roman"/>
        </w:rPr>
        <w:t>„Tiekėjų kvalifikacijos reikalavimai ir reikalaujami kokybės bei aplinkos apsaugos vadybos sistemų standartai“</w:t>
      </w:r>
      <w:r w:rsidRPr="00ED5D2A">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60A4F5D2" w:rsidR="0097443E" w:rsidRPr="000F47FB" w:rsidRDefault="00655BC4" w:rsidP="00E04F5F">
            <w:pPr>
              <w:jc w:val="center"/>
              <w:rPr>
                <w:rFonts w:ascii="Times New Roman" w:hAnsi="Times New Roman" w:cs="Times New Roman"/>
                <w:bCs/>
                <w:i/>
                <w:iCs/>
              </w:rPr>
            </w:pPr>
            <w:r>
              <w:rPr>
                <w:rFonts w:ascii="Times New Roman" w:hAnsi="Times New Roman" w:cs="Times New Roman"/>
                <w:bCs/>
                <w:i/>
                <w:iCs/>
              </w:rPr>
              <w:t>3</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655BC4" w:rsidRDefault="0097443E" w:rsidP="000F47FB">
            <w:pPr>
              <w:jc w:val="center"/>
              <w:rPr>
                <w:rFonts w:ascii="Times New Roman" w:hAnsi="Times New Roman" w:cs="Times New Roman"/>
                <w:bCs/>
                <w:i/>
                <w:iCs/>
              </w:rPr>
            </w:pPr>
            <w:r w:rsidRPr="00655BC4">
              <w:rPr>
                <w:rFonts w:ascii="Times New Roman" w:hAnsi="Times New Roman" w:cs="Times New Roman"/>
                <w:bCs/>
                <w:i/>
                <w:iCs/>
              </w:rPr>
              <w:t>6</w:t>
            </w:r>
          </w:p>
        </w:tc>
        <w:tc>
          <w:tcPr>
            <w:tcW w:w="2854" w:type="pct"/>
            <w:vAlign w:val="center"/>
          </w:tcPr>
          <w:p w14:paraId="47942DEC" w14:textId="6F12D482" w:rsidR="0097443E" w:rsidRPr="00655BC4" w:rsidRDefault="0097443E" w:rsidP="000F47FB">
            <w:pPr>
              <w:rPr>
                <w:rFonts w:ascii="Times New Roman" w:hAnsi="Times New Roman" w:cs="Times New Roman"/>
              </w:rPr>
            </w:pPr>
            <w:r w:rsidRPr="00655BC4">
              <w:rPr>
                <w:rFonts w:ascii="Times New Roman" w:hAnsi="Times New Roman" w:cs="Times New Roman"/>
              </w:rPr>
              <w:t xml:space="preserve">Ar pasirinktas pirkimo skaidymas į </w:t>
            </w:r>
            <w:r w:rsidR="00655BC4" w:rsidRPr="00655BC4">
              <w:rPr>
                <w:rFonts w:ascii="Times New Roman" w:hAnsi="Times New Roman" w:cs="Times New Roman"/>
              </w:rPr>
              <w:t>kategorijas</w:t>
            </w:r>
            <w:r w:rsidRPr="00655BC4">
              <w:rPr>
                <w:rFonts w:ascii="Times New Roman" w:hAnsi="Times New Roman" w:cs="Times New Roman"/>
              </w:rPr>
              <w:t xml:space="preserve"> ir nustatytos pirkimo </w:t>
            </w:r>
            <w:r w:rsidR="00655BC4" w:rsidRPr="00655BC4">
              <w:rPr>
                <w:rFonts w:ascii="Times New Roman" w:hAnsi="Times New Roman" w:cs="Times New Roman"/>
              </w:rPr>
              <w:t>kategorijos</w:t>
            </w:r>
            <w:r w:rsidRPr="00655BC4">
              <w:rPr>
                <w:rFonts w:ascii="Times New Roman" w:hAnsi="Times New Roman" w:cs="Times New Roman"/>
              </w:rPr>
              <w:t xml:space="preserve"> užtikrina galimybę pirkimo objektą įsigyti efektyviai ir neapriboja tiekėjų dalyvavimo pirkime. Kaip kitaip būtų galima išskaidyti pirkimo objektą, kad kuo didesnis tiekėjų ratas galėtų pateikti </w:t>
            </w:r>
            <w:r w:rsidR="00655BC4" w:rsidRPr="00655BC4">
              <w:rPr>
                <w:rFonts w:ascii="Times New Roman" w:hAnsi="Times New Roman" w:cs="Times New Roman"/>
              </w:rPr>
              <w:t>paraiškas</w:t>
            </w:r>
            <w:r w:rsidRPr="00655BC4">
              <w:rPr>
                <w:rFonts w:ascii="Times New Roman" w:hAnsi="Times New Roman" w:cs="Times New Roman"/>
              </w:rPr>
              <w:t>?</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C889286" w14:textId="1A57199E" w:rsidR="00994F30" w:rsidRPr="00A2388C" w:rsidRDefault="00994F30" w:rsidP="00994F30">
      <w:pPr>
        <w:rPr>
          <w:rFonts w:ascii="Times New Roman" w:eastAsia="Times New Roman" w:hAnsi="Times New Roman" w:cs="Times New Roman"/>
          <w:b/>
          <w:lang w:eastAsia="ar-SA"/>
        </w:rPr>
      </w:pPr>
    </w:p>
    <w:sectPr w:rsidR="00994F30"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5884D62A" w14:textId="77777777" w:rsidR="00994F30" w:rsidRPr="00994F30" w:rsidRDefault="00994F30" w:rsidP="00994F30">
          <w:pPr>
            <w:jc w:val="center"/>
            <w:rPr>
              <w:rFonts w:ascii="Times New Roman" w:eastAsia="Arial Narrow" w:hAnsi="Times New Roman" w:cs="Times New Roman"/>
              <w:b/>
              <w:bCs/>
              <w:color w:val="242424"/>
            </w:rPr>
          </w:pPr>
          <w:r w:rsidRPr="00994F30">
            <w:rPr>
              <w:rFonts w:ascii="Times New Roman" w:eastAsia="Arial Narrow" w:hAnsi="Times New Roman" w:cs="Times New Roman"/>
              <w:b/>
              <w:bCs/>
              <w:color w:val="242424"/>
            </w:rPr>
            <w:t>(PU-13240/25) Želdynų ir želdinių tvarkymo paslaugos</w:t>
          </w:r>
        </w:p>
        <w:p w14:paraId="73C16FFE" w14:textId="5B1F3D70" w:rsidR="00891C35" w:rsidRPr="00891C35" w:rsidRDefault="00891C35" w:rsidP="000F47FB">
          <w:pPr>
            <w:pStyle w:val="Antrats"/>
            <w:jc w:val="center"/>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7125F9BB" w14:textId="77777777" w:rsidR="00C55260" w:rsidRPr="00C55260" w:rsidRDefault="00C55260" w:rsidP="00C55260">
                <w:pPr>
                  <w:jc w:val="center"/>
                  <w:rPr>
                    <w:rFonts w:ascii="Times New Roman" w:eastAsia="Arial Narrow" w:hAnsi="Times New Roman" w:cs="Times New Roman"/>
                    <w:b/>
                    <w:bCs/>
                    <w:color w:val="242424"/>
                  </w:rPr>
                </w:pPr>
                <w:r w:rsidRPr="00C55260">
                  <w:rPr>
                    <w:rFonts w:ascii="Times New Roman" w:eastAsia="Arial Narrow" w:hAnsi="Times New Roman" w:cs="Times New Roman"/>
                    <w:b/>
                    <w:bCs/>
                    <w:color w:val="242424"/>
                  </w:rPr>
                  <w:t>(PU-13240/25) Želdynų ir želdinių tvarkymo paslaugos</w:t>
                </w:r>
              </w:p>
              <w:p w14:paraId="003E54A0" w14:textId="7F90CD6E" w:rsidR="00891C35" w:rsidRPr="00891C35" w:rsidRDefault="00891C35" w:rsidP="00C55260">
                <w:pPr>
                  <w:pStyle w:val="Antrats"/>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BC4"/>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4F30"/>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260"/>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2B48"/>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D2A"/>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5180</Words>
  <Characters>2954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6</cp:revision>
  <cp:lastPrinted>2019-09-03T10:36:00Z</cp:lastPrinted>
  <dcterms:created xsi:type="dcterms:W3CDTF">2025-03-26T07:22:00Z</dcterms:created>
  <dcterms:modified xsi:type="dcterms:W3CDTF">2025-08-06T06:49:00Z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